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申请博士学位创新性成果基本要求备案表</w:t>
      </w:r>
    </w:p>
    <w:tbl>
      <w:tblPr>
        <w:tblStyle w:val="4"/>
        <w:tblpPr w:leftFromText="180" w:rightFromText="180" w:vertAnchor="text" w:horzAnchor="page" w:tblpXSpec="center" w:tblpY="485"/>
        <w:tblOverlap w:val="never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7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一级学科或专业学位类别名称及代码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授位门类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申请博士学位基本成果要求（明确成果形式、级别、数量、成果署名、成果与学位论文的关系等内容）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制订单位学术委员会或跨单位联合工作小组签字（全部参与人员）：</w:t>
            </w:r>
          </w:p>
          <w:p>
            <w:pPr>
              <w:ind w:firstLine="4200" w:firstLineChars="15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年       月 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制订单位或跨单位联合工作小组主管领导签字（全部参与单位）：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  月       日</w:t>
            </w:r>
          </w:p>
        </w:tc>
      </w:tr>
    </w:tbl>
    <w:p>
      <w:pPr>
        <w:spacing w:line="360" w:lineRule="auto"/>
        <w:jc w:val="center"/>
        <w:outlineLvl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br w:type="page"/>
      </w:r>
      <w:r>
        <w:rPr>
          <w:rFonts w:hint="default" w:ascii="Times New Roman" w:hAnsi="Times New Roman" w:cs="Times New Roman"/>
          <w:szCs w:val="21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申请硕士学位成果基本要求备案表</w:t>
      </w:r>
    </w:p>
    <w:tbl>
      <w:tblPr>
        <w:tblStyle w:val="4"/>
        <w:tblpPr w:leftFromText="180" w:rightFromText="180" w:vertAnchor="text" w:horzAnchor="page" w:tblpXSpec="center" w:tblpY="485"/>
        <w:tblOverlap w:val="never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7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一级学科或专业学位类别名称及代码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授位门类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申请硕士学位基本成果要求（明确成果形式、级别、数量、成果署名等内容）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培养单位学术委员会负责人签字：</w:t>
            </w:r>
          </w:p>
          <w:p>
            <w:pPr>
              <w:ind w:firstLine="4200" w:firstLineChars="15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年       月 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培养单位主管领导签字：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  月       日</w:t>
            </w:r>
          </w:p>
        </w:tc>
      </w:tr>
    </w:tbl>
    <w:p>
      <w:pPr>
        <w:spacing w:line="360" w:lineRule="auto"/>
        <w:outlineLvl w:val="0"/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9" w:charSpace="0"/>
        </w:sectPr>
      </w:pPr>
      <w:bookmarkStart w:id="0" w:name="_Toc23524"/>
    </w:p>
    <w:p>
      <w:pPr>
        <w:spacing w:line="360" w:lineRule="auto"/>
        <w:outlineLvl w:val="0"/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  <w:t>附件3</w:t>
      </w:r>
    </w:p>
    <w:p>
      <w:pPr>
        <w:spacing w:line="360" w:lineRule="auto"/>
        <w:jc w:val="center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申请博士学位成果基本要求制订单位一览表</w:t>
      </w:r>
      <w:bookmarkEnd w:id="0"/>
    </w:p>
    <w:tbl>
      <w:tblPr>
        <w:tblStyle w:val="4"/>
        <w:tblW w:w="96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575"/>
        <w:gridCol w:w="960"/>
        <w:gridCol w:w="1560"/>
        <w:gridCol w:w="925"/>
        <w:gridCol w:w="4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Header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bidi="ar"/>
              </w:rPr>
              <w:t>牵头制订单位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lang w:bidi="ar"/>
              </w:rPr>
              <w:t>学科代码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  <w:lang w:bidi="ar"/>
              </w:rPr>
              <w:t>一级学科或专业学位类别名称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  <w:lang w:bidi="ar"/>
              </w:rPr>
              <w:t>培养类型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  <w:lang w:bidi="ar"/>
              </w:rPr>
              <w:t>招生培养单位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国家治理学院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哲学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国家治理学院、文学院、新闻传媒学院、美术学院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经济管理学院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应用经济学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经济管理学院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1203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0305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马克思主义理论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教育学部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0401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教育学部、西南民族教育与心理研究中心、教师教育学院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0451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专业学位</w:t>
            </w:r>
          </w:p>
        </w:tc>
        <w:tc>
          <w:tcPr>
            <w:tcW w:w="4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心理学部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0402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心理学院、国家治理学院、西南民族教育与心理研究中心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0403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体育学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体育学院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0501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中国语言文学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文学院、汉语言文献研究所、中国新诗研究所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0502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外国语言文学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历史文化学院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0602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历史文化学院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0603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世界史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0701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数学与统计学院、物理科学与技术学院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化学化工学院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0703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化学化工学院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地理科学学院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0705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地理学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地理科学学院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0710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生物学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生命科学学院、资源环境学院、园艺园林学院、农学与生物科技学院、水产学院、蚕桑纺织与生物质科学学院、生物技术中心、家蚕基因生物学国家重点实验室、前沿交叉学科研究院生物学研究中心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 xml:space="preserve">0713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生态学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 xml:space="preserve">0714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统计学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数学与统计学院、人工智能学院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计算机与信息科学学院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0812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计算机与信息科学学院、电子信息工程学院、人工智能学院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工程技术学院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0828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农业工程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工程技术学院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食品科学学院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0832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食品科学学院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农学与生物科技学院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0901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作物学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农学与生物科技学院、生物技术中心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园艺园林学院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0902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园艺学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园艺园林学院、食品科学学院、柑桔研究所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资源环境学院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0903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资源环境学院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植物保护学院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0904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植物保护学院、柑桔研究所、生物技术中心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动物科学技术学院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0905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畜牧学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蚕桑纺织与生物质科学学院、家蚕基因生物学国家重点实验室、动物科学技术学院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动物医学院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0906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兽医学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动物医学院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水产学院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0908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水产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水产学院、生命科学学院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1007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学术型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药学院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bookmarkStart w:id="1" w:name="_GoBack"/>
      <w:bookmarkEnd w:id="1"/>
    </w:p>
    <w:sectPr>
      <w:pgSz w:w="11906" w:h="16838"/>
      <w:pgMar w:top="1270" w:right="1633" w:bottom="1270" w:left="1633" w:header="851" w:footer="992" w:gutter="0"/>
      <w:pgNumType w:fmt="numberInDash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C1403"/>
    <w:rsid w:val="0B2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2021-01-13T08:24:00Z</dcterms:created>
  <dc:creator>不知何年</dc:creator>
  <cp:lastModifiedBy>不知何年</cp:lastModifiedBy>
  <dcterms:modified xsi:type="dcterms:W3CDTF">2021-01-13T08:25:04Z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