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
          <w:color w:val="000000"/>
          <w:sz w:val="28"/>
          <w:szCs w:val="28"/>
          <w:lang w:val="en-US" w:eastAsia="zh-CN"/>
        </w:rPr>
      </w:pPr>
      <w:r>
        <w:rPr>
          <w:rFonts w:hint="eastAsia" w:ascii="黑体" w:hAnsi="黑体" w:eastAsia="黑体"/>
          <w:b/>
          <w:color w:val="000000"/>
          <w:sz w:val="28"/>
          <w:szCs w:val="28"/>
          <w:lang w:eastAsia="zh-CN"/>
        </w:rPr>
        <w:t>附件</w:t>
      </w:r>
      <w:r>
        <w:rPr>
          <w:rFonts w:hint="eastAsia" w:ascii="黑体" w:hAnsi="黑体" w:eastAsia="黑体"/>
          <w:b/>
          <w:color w:val="000000"/>
          <w:sz w:val="28"/>
          <w:szCs w:val="28"/>
          <w:lang w:val="en-US" w:eastAsia="zh-CN"/>
        </w:rPr>
        <w:t>1</w:t>
      </w:r>
    </w:p>
    <w:p>
      <w:pPr>
        <w:jc w:val="center"/>
        <w:rPr>
          <w:rFonts w:ascii="黑体" w:hAnsi="黑体" w:eastAsia="黑体"/>
          <w:b/>
          <w:color w:val="000000"/>
          <w:sz w:val="36"/>
          <w:szCs w:val="36"/>
        </w:rPr>
      </w:pPr>
      <w:r>
        <w:rPr>
          <w:rFonts w:hint="eastAsia" w:ascii="黑体" w:hAnsi="黑体" w:eastAsia="黑体"/>
          <w:b/>
          <w:color w:val="000000"/>
          <w:sz w:val="36"/>
          <w:szCs w:val="36"/>
        </w:rPr>
        <w:t>奎屯市及新疆应用职业技术学院简介</w:t>
      </w:r>
    </w:p>
    <w:p>
      <w:pPr>
        <w:jc w:val="center"/>
        <w:rPr>
          <w:rFonts w:hint="eastAsia" w:ascii="黑体" w:hAnsi="黑体" w:eastAsia="黑体"/>
          <w:b/>
          <w:color w:val="000000"/>
          <w:sz w:val="36"/>
          <w:szCs w:val="36"/>
        </w:rPr>
      </w:pPr>
      <w:bookmarkStart w:id="0" w:name="_GoBack"/>
      <w:bookmarkEnd w:id="0"/>
    </w:p>
    <w:p>
      <w:pPr>
        <w:jc w:val="center"/>
        <w:rPr>
          <w:rFonts w:ascii="黑体" w:hAnsi="黑体" w:eastAsia="黑体"/>
          <w:b/>
          <w:color w:val="000000"/>
          <w:sz w:val="32"/>
          <w:szCs w:val="32"/>
        </w:rPr>
      </w:pPr>
      <w:r>
        <w:rPr>
          <w:rFonts w:hint="eastAsia" w:ascii="黑体" w:hAnsi="黑体" w:eastAsia="黑体"/>
          <w:b/>
          <w:color w:val="000000"/>
          <w:sz w:val="32"/>
          <w:szCs w:val="32"/>
        </w:rPr>
        <w:t>奎屯市简介</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奎屯，成立于</w:t>
      </w:r>
      <w:r>
        <w:rPr>
          <w:rFonts w:ascii="仿宋" w:hAnsi="仿宋" w:eastAsia="仿宋"/>
          <w:color w:val="000000"/>
          <w:sz w:val="29"/>
          <w:szCs w:val="29"/>
        </w:rPr>
        <w:t>1975年，是新疆维吾尔自治区伊犁哈萨克自治州直属县级市。位于天山北麓中段，准噶尔盆地西南部，东与塔城地区沙湾县接壤，西与塔城地区乌苏市毗邻，北与克拉玛依市克拉玛依区相接，南与克拉玛依市独山子区相连。行政区面积1109.89平方公里，下辖5个街道和一个农业乡。市名是和硕特蒙古语“寒冷”的意思。</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奎屯市是中国西北部一座新兴的工商业城市，</w:t>
      </w:r>
      <w:r>
        <w:rPr>
          <w:rFonts w:ascii="仿宋" w:hAnsi="仿宋" w:eastAsia="仿宋"/>
          <w:color w:val="000000"/>
          <w:sz w:val="29"/>
          <w:szCs w:val="29"/>
        </w:rPr>
        <w:t>是新疆主要农牧区和粮油棉基地。</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2017全市年末户数</w:t>
      </w:r>
      <w:r>
        <w:rPr>
          <w:rFonts w:ascii="仿宋" w:hAnsi="仿宋" w:eastAsia="仿宋"/>
          <w:color w:val="000000"/>
          <w:sz w:val="29"/>
          <w:szCs w:val="29"/>
        </w:rPr>
        <w:t>6.13万户，总人口15.78万人，其中城镇人口14.12万人，占总人口比重89.5%。由汉、哈、维、回、蒙等35个民族构成，其中少数民族人口1.06万人，占总人口6.7%。</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截至2017年底，</w:t>
      </w:r>
      <w:r>
        <w:rPr>
          <w:rFonts w:ascii="仿宋" w:hAnsi="仿宋" w:eastAsia="仿宋"/>
          <w:color w:val="000000"/>
          <w:sz w:val="29"/>
          <w:szCs w:val="29"/>
        </w:rPr>
        <w:t>全市现有</w:t>
      </w:r>
      <w:r>
        <w:rPr>
          <w:rFonts w:hint="eastAsia" w:ascii="仿宋" w:hAnsi="仿宋" w:eastAsia="仿宋"/>
          <w:color w:val="000000"/>
          <w:sz w:val="29"/>
          <w:szCs w:val="29"/>
        </w:rPr>
        <w:t>高等院校</w:t>
      </w:r>
      <w:r>
        <w:rPr>
          <w:rFonts w:ascii="仿宋" w:hAnsi="仿宋" w:eastAsia="仿宋"/>
          <w:color w:val="000000"/>
          <w:sz w:val="29"/>
          <w:szCs w:val="29"/>
        </w:rPr>
        <w:t>1所</w:t>
      </w:r>
      <w:r>
        <w:rPr>
          <w:rFonts w:hint="eastAsia" w:ascii="仿宋" w:hAnsi="仿宋" w:eastAsia="仿宋"/>
          <w:color w:val="000000"/>
          <w:sz w:val="29"/>
          <w:szCs w:val="29"/>
        </w:rPr>
        <w:t>，</w:t>
      </w:r>
      <w:r>
        <w:rPr>
          <w:rFonts w:ascii="仿宋" w:hAnsi="仿宋" w:eastAsia="仿宋"/>
          <w:color w:val="000000"/>
          <w:sz w:val="29"/>
          <w:szCs w:val="29"/>
        </w:rPr>
        <w:t>中小学校26所，其中，普通中学14所，小学12所</w:t>
      </w:r>
      <w:r>
        <w:rPr>
          <w:rFonts w:hint="eastAsia" w:ascii="仿宋" w:hAnsi="仿宋" w:eastAsia="仿宋"/>
          <w:color w:val="000000"/>
          <w:sz w:val="29"/>
          <w:szCs w:val="29"/>
        </w:rPr>
        <w:t>，中小学</w:t>
      </w:r>
      <w:r>
        <w:rPr>
          <w:rFonts w:ascii="仿宋" w:hAnsi="仿宋" w:eastAsia="仿宋"/>
          <w:color w:val="000000"/>
          <w:sz w:val="29"/>
          <w:szCs w:val="29"/>
        </w:rPr>
        <w:t>在校学生总数2</w:t>
      </w:r>
      <w:r>
        <w:rPr>
          <w:rFonts w:hint="eastAsia" w:ascii="仿宋" w:hAnsi="仿宋" w:eastAsia="仿宋"/>
          <w:color w:val="000000"/>
          <w:sz w:val="29"/>
          <w:szCs w:val="29"/>
        </w:rPr>
        <w:t>.</w:t>
      </w:r>
      <w:r>
        <w:rPr>
          <w:rFonts w:ascii="仿宋" w:hAnsi="仿宋" w:eastAsia="仿宋"/>
          <w:color w:val="000000"/>
          <w:sz w:val="29"/>
          <w:szCs w:val="29"/>
        </w:rPr>
        <w:t>8</w:t>
      </w:r>
      <w:r>
        <w:rPr>
          <w:rFonts w:hint="eastAsia" w:ascii="仿宋" w:hAnsi="仿宋" w:eastAsia="仿宋"/>
          <w:color w:val="000000"/>
          <w:sz w:val="29"/>
          <w:szCs w:val="29"/>
        </w:rPr>
        <w:t>万余</w:t>
      </w:r>
      <w:r>
        <w:rPr>
          <w:rFonts w:ascii="仿宋" w:hAnsi="仿宋" w:eastAsia="仿宋"/>
          <w:color w:val="000000"/>
          <w:sz w:val="29"/>
          <w:szCs w:val="29"/>
        </w:rPr>
        <w:t>人</w:t>
      </w:r>
      <w:r>
        <w:rPr>
          <w:rFonts w:hint="eastAsia" w:ascii="仿宋" w:hAnsi="仿宋" w:eastAsia="仿宋"/>
          <w:color w:val="000000"/>
          <w:sz w:val="29"/>
          <w:szCs w:val="29"/>
        </w:rPr>
        <w:t>；</w:t>
      </w:r>
      <w:r>
        <w:rPr>
          <w:rFonts w:ascii="仿宋" w:hAnsi="仿宋" w:eastAsia="仿宋"/>
          <w:color w:val="000000"/>
          <w:sz w:val="29"/>
          <w:szCs w:val="29"/>
        </w:rPr>
        <w:t>地方拥有中小学校22所，其中，普通中学10所，小学12所。在校学生总数2.4</w:t>
      </w:r>
      <w:r>
        <w:rPr>
          <w:rFonts w:hint="eastAsia" w:ascii="仿宋" w:hAnsi="仿宋" w:eastAsia="仿宋"/>
          <w:color w:val="000000"/>
          <w:sz w:val="29"/>
          <w:szCs w:val="29"/>
        </w:rPr>
        <w:t>万余</w:t>
      </w:r>
      <w:r>
        <w:rPr>
          <w:rFonts w:ascii="仿宋" w:hAnsi="仿宋" w:eastAsia="仿宋"/>
          <w:color w:val="000000"/>
          <w:sz w:val="29"/>
          <w:szCs w:val="29"/>
        </w:rPr>
        <w:t>人</w:t>
      </w:r>
      <w:r>
        <w:rPr>
          <w:rFonts w:hint="eastAsia" w:ascii="仿宋" w:hAnsi="仿宋" w:eastAsia="仿宋"/>
          <w:color w:val="000000"/>
          <w:sz w:val="29"/>
          <w:szCs w:val="29"/>
        </w:rPr>
        <w:t>。</w:t>
      </w:r>
    </w:p>
    <w:p>
      <w:pPr>
        <w:ind w:firstLine="580" w:firstLineChars="200"/>
        <w:rPr>
          <w:rFonts w:hint="eastAsia" w:ascii="仿宋" w:hAnsi="仿宋" w:eastAsia="仿宋"/>
          <w:color w:val="000000"/>
          <w:sz w:val="29"/>
          <w:szCs w:val="29"/>
        </w:rPr>
      </w:pPr>
    </w:p>
    <w:p>
      <w:pPr>
        <w:jc w:val="center"/>
        <w:rPr>
          <w:rFonts w:ascii="黑体" w:hAnsi="黑体" w:eastAsia="黑体"/>
          <w:b/>
          <w:color w:val="000000"/>
          <w:sz w:val="32"/>
          <w:szCs w:val="32"/>
        </w:rPr>
      </w:pPr>
      <w:r>
        <w:rPr>
          <w:rFonts w:hint="eastAsia" w:ascii="黑体" w:hAnsi="黑体" w:eastAsia="黑体"/>
          <w:b/>
          <w:color w:val="000000"/>
          <w:sz w:val="32"/>
          <w:szCs w:val="32"/>
        </w:rPr>
        <w:t>新疆应用职业技术学院简介</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 xml:space="preserve">新疆应用职业技术学院是根据经济社会发展和高校布局调整的需要，2012年初经自治区人民政府批准成立、国家教育部备案的一所独立设置的以培养应用型、技能型人才为主的公办全日制普通高等职业院校。 </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 xml:space="preserve">学院自1974年6月成立的农七师师范学校起，历经奎屯师范学校、伊犁州奎屯师范学院、伊犁州教师进修学院、伊犁教育学院、伊犁师范学院奎屯校区。经过四十年的发展，先后培养各类学生30000余名，为新疆和伊犁哈萨克自治州的经济建设、社会发展和教育事业做出了应有的贡献。曾先后获得“全国民族教育先进集体”、“全国成人高等教育先进学校”、“全国学校艺术教育工作先进单位”等荣誉称号。 </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 xml:space="preserve">2014年8月，学院与塔城地区行政公署签订了《托管协议》，托管了塔城地区卫生学校和塔城地区乌苏职业技术学校，促进了资源共享，实现了优势互补，拓展了学院发展空间。学院现分为奎屯校区、乌苏南校区和乌苏北校区三个校区，占地1949亩，校舍建筑总面积21万多平方米，图书藏量30万册，教学用计算机1463台，语音教室144座，网络多媒体教室76间。学院有教职工453人，其中专任教师338人。教师中正高职称3人，副高职称75人，硕士以上学位105人，双师型教师100人。现设有65个高职高专专业，28个中专中职专业，全日制在校生9000多人，成人本专科近2000人。 </w:t>
      </w:r>
    </w:p>
    <w:p>
      <w:pPr>
        <w:ind w:firstLine="580" w:firstLineChars="200"/>
        <w:rPr>
          <w:rFonts w:ascii="仿宋" w:hAnsi="仿宋" w:eastAsia="仿宋"/>
          <w:color w:val="000000"/>
          <w:sz w:val="29"/>
          <w:szCs w:val="29"/>
        </w:rPr>
      </w:pPr>
      <w:r>
        <w:rPr>
          <w:rFonts w:hint="eastAsia" w:ascii="仿宋" w:hAnsi="仿宋" w:eastAsia="仿宋"/>
          <w:color w:val="000000"/>
          <w:sz w:val="29"/>
          <w:szCs w:val="29"/>
        </w:rPr>
        <w:t xml:space="preserve">学校积极推进教学基础设施和实训基地建设，在乌苏南校区建设了5万多平方米的各类教学场所，建设了护理、旅游、电子商务，物流管理、建筑工程等专业校内实训室；在乌苏北校区建设了包括焊接、数控、汽车实训在内的7990平方米的实训车间、机械制造与自动化专业实训基地；在奎屯校区新建了4000平方米学生餐厅和塑胶运动场，建设了园林技术实习基地和学前教育专业等校内实习实训室。引进社会资金800多万元初步完成了奎屯校区和乌苏南校区数字化校园网建设项目和校园智能一卡通建设项目，校园信息化水平明显提升。 </w:t>
      </w:r>
    </w:p>
    <w:p>
      <w:pPr>
        <w:ind w:firstLine="580" w:firstLineChars="200"/>
        <w:rPr>
          <w:rFonts w:ascii="仿宋" w:hAnsi="仿宋" w:eastAsia="仿宋"/>
          <w:sz w:val="29"/>
          <w:szCs w:val="29"/>
        </w:rPr>
      </w:pPr>
      <w:r>
        <w:rPr>
          <w:rFonts w:hint="eastAsia" w:ascii="仿宋" w:hAnsi="仿宋" w:eastAsia="仿宋"/>
          <w:color w:val="000000"/>
          <w:sz w:val="29"/>
          <w:szCs w:val="29"/>
        </w:rPr>
        <w:t xml:space="preserve">学院重视学生实践动手和创新能力培养，与奎屯市联建了大学生创业就业园，免费为有志自主创业的学生提供场地、设施和相关培训；设有伊犁州第二国家职业技能鉴定所，可以为学生提供48个工种的初、中、高级培训鉴定工作。学生综合素质不断增强，就业能力不断提高。在全国英语技能大赛、全国挑战杯大赛和自治区职业技能大赛中获奖，2016年毕业生年终就业率92%。 </w:t>
      </w:r>
      <w:r>
        <w:rPr>
          <w:rFonts w:ascii="仿宋" w:hAnsi="仿宋" w:eastAsia="仿宋"/>
          <w:sz w:val="29"/>
          <w:szCs w:val="29"/>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sz w:val="29"/>
          <w:szCs w:val="29"/>
        </w:rPr>
        <w:instrText xml:space="preserve">ADDIN CNKISM.UserStyle</w:instrText>
      </w:r>
      <w:r>
        <w:rPr>
          <w:rFonts w:ascii="仿宋" w:hAnsi="仿宋" w:eastAsia="仿宋"/>
          <w:sz w:val="29"/>
          <w:szCs w:val="29"/>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ESRI AMFM Electric"/>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B6"/>
    <w:rsid w:val="0011621E"/>
    <w:rsid w:val="001268F3"/>
    <w:rsid w:val="001F7AD6"/>
    <w:rsid w:val="002444C1"/>
    <w:rsid w:val="00406270"/>
    <w:rsid w:val="005A3FB7"/>
    <w:rsid w:val="005D49C6"/>
    <w:rsid w:val="006C38B6"/>
    <w:rsid w:val="00BF6F20"/>
    <w:rsid w:val="00C24FD1"/>
    <w:rsid w:val="00DC4666"/>
    <w:rsid w:val="00E2464C"/>
    <w:rsid w:val="51BB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Words>
  <Characters>1220</Characters>
  <Lines>10</Lines>
  <Paragraphs>2</Paragraphs>
  <TotalTime>17</TotalTime>
  <ScaleCrop>false</ScaleCrop>
  <LinksUpToDate>false</LinksUpToDate>
  <CharactersWithSpaces>1432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2018-11-10T12:57:00Z</dcterms:created>
  <dc:creator>1505083234@qq.com</dc:creator>
  <cp:lastModifiedBy>Administrator</cp:lastModifiedBy>
  <dcterms:modified xsi:type="dcterms:W3CDTF">2018-11-16T13:16:34Z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